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744AC">
      <w:pPr>
        <w:spacing w:line="360" w:lineRule="auto"/>
        <w:jc w:val="center"/>
        <w:rPr>
          <w:rFonts w:ascii="黑体" w:hAnsi="黑体" w:eastAsia="黑体"/>
          <w:b/>
          <w:bCs/>
          <w:sz w:val="28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28"/>
          <w:szCs w:val="32"/>
        </w:rPr>
        <w:t>年度报告/研究进展报告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843"/>
        <w:gridCol w:w="2126"/>
        <w:gridCol w:w="2835"/>
      </w:tblGrid>
      <w:tr w14:paraId="4B99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A8C2FC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项目名称</w:t>
            </w:r>
          </w:p>
        </w:tc>
        <w:tc>
          <w:tcPr>
            <w:tcW w:w="6804" w:type="dxa"/>
            <w:gridSpan w:val="3"/>
          </w:tcPr>
          <w:p w14:paraId="178CD341">
            <w:pPr>
              <w:rPr>
                <w:rFonts w:ascii="宋体" w:hAnsi="宋体" w:eastAsia="宋体"/>
                <w:szCs w:val="21"/>
              </w:rPr>
            </w:pPr>
          </w:p>
        </w:tc>
      </w:tr>
      <w:tr w14:paraId="17623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7CA804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项目来源</w:t>
            </w:r>
          </w:p>
        </w:tc>
        <w:tc>
          <w:tcPr>
            <w:tcW w:w="6804" w:type="dxa"/>
            <w:gridSpan w:val="3"/>
          </w:tcPr>
          <w:p w14:paraId="6DDC1B6F">
            <w:pPr>
              <w:rPr>
                <w:rFonts w:ascii="宋体" w:hAnsi="宋体" w:eastAsia="宋体"/>
                <w:szCs w:val="21"/>
              </w:rPr>
            </w:pPr>
          </w:p>
        </w:tc>
      </w:tr>
      <w:tr w14:paraId="7ABE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3BBA1F3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主要研究者</w:t>
            </w:r>
          </w:p>
        </w:tc>
        <w:tc>
          <w:tcPr>
            <w:tcW w:w="1843" w:type="dxa"/>
          </w:tcPr>
          <w:p w14:paraId="4F19A681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</w:tcPr>
          <w:p w14:paraId="2FAD4AD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2835" w:type="dxa"/>
          </w:tcPr>
          <w:p w14:paraId="34CEF745">
            <w:pPr>
              <w:rPr>
                <w:rFonts w:ascii="宋体" w:hAnsi="宋体" w:eastAsia="宋体"/>
                <w:szCs w:val="21"/>
              </w:rPr>
            </w:pPr>
          </w:p>
        </w:tc>
      </w:tr>
      <w:tr w14:paraId="4642E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B3EDDD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专业科室</w:t>
            </w:r>
          </w:p>
        </w:tc>
        <w:tc>
          <w:tcPr>
            <w:tcW w:w="6804" w:type="dxa"/>
            <w:gridSpan w:val="3"/>
          </w:tcPr>
          <w:p w14:paraId="7F4EA592">
            <w:pPr>
              <w:rPr>
                <w:rFonts w:ascii="宋体" w:hAnsi="宋体" w:eastAsia="宋体"/>
                <w:szCs w:val="21"/>
              </w:rPr>
            </w:pPr>
          </w:p>
        </w:tc>
      </w:tr>
      <w:tr w14:paraId="54A5B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68A020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报告年度</w:t>
            </w:r>
          </w:p>
        </w:tc>
        <w:tc>
          <w:tcPr>
            <w:tcW w:w="1843" w:type="dxa"/>
          </w:tcPr>
          <w:p w14:paraId="5A5F07CD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  -20  年度</w:t>
            </w:r>
          </w:p>
        </w:tc>
        <w:tc>
          <w:tcPr>
            <w:tcW w:w="2126" w:type="dxa"/>
          </w:tcPr>
          <w:p w14:paraId="053ECFD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本中心伦理批准日期</w:t>
            </w:r>
          </w:p>
        </w:tc>
        <w:tc>
          <w:tcPr>
            <w:tcW w:w="2835" w:type="dxa"/>
          </w:tcPr>
          <w:p w14:paraId="6AF50672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年  月  日</w:t>
            </w:r>
          </w:p>
        </w:tc>
      </w:tr>
      <w:tr w14:paraId="55E57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7F9D12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本中心启动日期</w:t>
            </w:r>
          </w:p>
        </w:tc>
        <w:tc>
          <w:tcPr>
            <w:tcW w:w="6804" w:type="dxa"/>
            <w:gridSpan w:val="3"/>
          </w:tcPr>
          <w:p w14:paraId="2B16D8A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   月    日</w:t>
            </w:r>
          </w:p>
        </w:tc>
      </w:tr>
      <w:tr w14:paraId="5B6D7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54DC7B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本中心研究进展</w:t>
            </w:r>
          </w:p>
        </w:tc>
        <w:tc>
          <w:tcPr>
            <w:tcW w:w="6804" w:type="dxa"/>
            <w:gridSpan w:val="3"/>
          </w:tcPr>
          <w:p w14:paraId="3A7BAABD">
            <w:pPr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□尚未开始招募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参与者</w:t>
            </w:r>
          </w:p>
          <w:p w14:paraId="344694B0">
            <w:pPr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□目前持续招募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/>
                <w:szCs w:val="21"/>
              </w:rPr>
              <w:t>，但暂未招募到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参与者</w:t>
            </w:r>
          </w:p>
          <w:p w14:paraId="0DFE07CC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□研究仍进行中，有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/>
                <w:szCs w:val="21"/>
              </w:rPr>
              <w:t>正在筛选、治疗、随访</w:t>
            </w:r>
          </w:p>
          <w:p w14:paraId="393DA389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/>
                <w:szCs w:val="21"/>
              </w:rPr>
              <w:t>均已出组，仅在进行资料整理和数据分析</w:t>
            </w:r>
          </w:p>
          <w:p w14:paraId="27E03AE7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□暂停研究，原因</w:t>
            </w:r>
            <w:r>
              <w:rPr>
                <w:rFonts w:ascii="宋体" w:hAnsi="宋体" w:eastAsia="宋体"/>
                <w:szCs w:val="21"/>
              </w:rPr>
              <w:t>______________________</w:t>
            </w:r>
          </w:p>
        </w:tc>
      </w:tr>
      <w:tr w14:paraId="01B82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8F7FC9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本中心入组情况</w:t>
            </w:r>
          </w:p>
        </w:tc>
        <w:tc>
          <w:tcPr>
            <w:tcW w:w="6804" w:type="dxa"/>
            <w:gridSpan w:val="3"/>
          </w:tcPr>
          <w:p w14:paraId="0910A42D">
            <w:pPr>
              <w:pStyle w:val="12"/>
              <w:numPr>
                <w:ilvl w:val="0"/>
                <w:numId w:val="1"/>
              </w:numPr>
              <w:ind w:right="-147" w:rightChars="-70" w:firstLineChars="0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计划入组：</w:t>
            </w:r>
            <w:r>
              <w:rPr>
                <w:rFonts w:ascii="Times New Roman" w:hAnsi="Times New Roman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</w:rPr>
              <w:t>人；其中首例入组日期为：</w:t>
            </w:r>
            <w:r>
              <w:rPr>
                <w:rFonts w:ascii="Times New Roman" w:hAnsi="Times New Roman"/>
                <w:u w:val="single"/>
              </w:rPr>
              <w:t xml:space="preserve">              </w:t>
            </w:r>
            <w:r>
              <w:rPr>
                <w:rFonts w:hint="eastAsia" w:ascii="Times New Roman" w:hAnsi="Times New Roman"/>
              </w:rPr>
              <w:t>；</w:t>
            </w:r>
          </w:p>
          <w:p w14:paraId="6BB549DE">
            <w:pPr>
              <w:pStyle w:val="12"/>
              <w:numPr>
                <w:ilvl w:val="0"/>
                <w:numId w:val="1"/>
              </w:numPr>
              <w:ind w:right="-147" w:rightChars="-70" w:firstLineChars="0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筛选：</w:t>
            </w:r>
            <w:r>
              <w:rPr>
                <w:rFonts w:ascii="Times New Roman" w:hAnsi="Times New Roman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</w:rPr>
              <w:t>人，实际入组：</w:t>
            </w:r>
            <w:r>
              <w:rPr>
                <w:rFonts w:ascii="Times New Roman" w:hAnsi="Times New Roman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</w:rPr>
              <w:t>人，完成试验：</w:t>
            </w:r>
            <w:r>
              <w:rPr>
                <w:rFonts w:ascii="Times New Roman" w:hAnsi="Times New Roman"/>
              </w:rPr>
              <w:t>_____</w:t>
            </w:r>
            <w:r>
              <w:rPr>
                <w:rFonts w:hint="eastAsia" w:ascii="Times New Roman" w:hAnsi="Times New Roman"/>
              </w:rPr>
              <w:t>人；</w:t>
            </w:r>
          </w:p>
          <w:p w14:paraId="71385D60">
            <w:pPr>
              <w:pStyle w:val="12"/>
              <w:numPr>
                <w:ilvl w:val="0"/>
                <w:numId w:val="1"/>
              </w:numPr>
              <w:ind w:right="-147" w:rightChars="-70" w:firstLineChars="0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中途退出：</w:t>
            </w:r>
            <w:r>
              <w:rPr>
                <w:rFonts w:ascii="Times New Roman" w:hAnsi="Times New Roman"/>
                <w:u w:val="single"/>
              </w:rPr>
              <w:t>     </w:t>
            </w:r>
            <w:r>
              <w:rPr>
                <w:rFonts w:hint="eastAsia" w:ascii="Times New Roman" w:hAnsi="Times New Roman"/>
              </w:rPr>
              <w:t>人。</w:t>
            </w:r>
          </w:p>
        </w:tc>
      </w:tr>
      <w:tr w14:paraId="6CC6E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</w:tcPr>
          <w:p w14:paraId="2BD38F7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安全性信息</w:t>
            </w:r>
          </w:p>
        </w:tc>
        <w:tc>
          <w:tcPr>
            <w:tcW w:w="6804" w:type="dxa"/>
            <w:gridSpan w:val="3"/>
          </w:tcPr>
          <w:p w14:paraId="7BF05C1F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药物临床试验：</w:t>
            </w:r>
            <w:r>
              <w:rPr>
                <w:rFonts w:ascii="宋体" w:hAnsi="宋体" w:eastAsia="宋体"/>
                <w:szCs w:val="21"/>
              </w:rPr>
              <w:t>可疑且非预期严重不良反应信息例数    例</w:t>
            </w:r>
          </w:p>
          <w:p w14:paraId="24C77B50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（请附可疑且非预期严重不良反应事件列表）</w:t>
            </w:r>
          </w:p>
        </w:tc>
      </w:tr>
      <w:tr w14:paraId="27FCB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 w14:paraId="67BEFB24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804" w:type="dxa"/>
            <w:gridSpan w:val="3"/>
          </w:tcPr>
          <w:p w14:paraId="2E9AD97B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器械临床试验：</w:t>
            </w:r>
            <w:r>
              <w:rPr>
                <w:rFonts w:ascii="宋体" w:hAnsi="宋体" w:eastAsia="宋体"/>
                <w:szCs w:val="21"/>
              </w:rPr>
              <w:t>严重不良事件例数：    例</w:t>
            </w:r>
          </w:p>
          <w:p w14:paraId="75107FC8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（请附严重不良事件列表）</w:t>
            </w:r>
          </w:p>
        </w:tc>
      </w:tr>
      <w:tr w14:paraId="3E6B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ED2E49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自首次批准后本中心伦理审批情况</w:t>
            </w:r>
          </w:p>
        </w:tc>
        <w:tc>
          <w:tcPr>
            <w:tcW w:w="6804" w:type="dxa"/>
            <w:gridSpan w:val="3"/>
          </w:tcPr>
          <w:p w14:paraId="34BCED4E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是否有修订</w:t>
            </w:r>
            <w:r>
              <w:rPr>
                <w:rFonts w:ascii="宋体" w:hAnsi="宋体" w:eastAsia="宋体"/>
                <w:szCs w:val="21"/>
              </w:rPr>
              <w:t xml:space="preserve">/新的方案、知情同意书等文件进行伦理审批？    </w:t>
            </w:r>
          </w:p>
          <w:p w14:paraId="63AB4A18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□否</w:t>
            </w:r>
            <w:r>
              <w:rPr>
                <w:rFonts w:ascii="宋体" w:hAnsi="宋体" w:eastAsia="宋体"/>
                <w:szCs w:val="21"/>
              </w:rPr>
              <w:t xml:space="preserve">  □是，请说明：           ，批准日期为：   年  月  日。</w:t>
            </w:r>
          </w:p>
        </w:tc>
      </w:tr>
      <w:tr w14:paraId="2E28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4B5CAB3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804" w:type="dxa"/>
            <w:gridSpan w:val="3"/>
          </w:tcPr>
          <w:p w14:paraId="2628C1BC">
            <w:pPr>
              <w:rPr>
                <w:rFonts w:ascii="宋体" w:hAnsi="宋体" w:eastAsia="宋体"/>
                <w:szCs w:val="21"/>
              </w:rPr>
            </w:pPr>
          </w:p>
        </w:tc>
      </w:tr>
    </w:tbl>
    <w:p w14:paraId="74B7119B">
      <w:pPr>
        <w:spacing w:line="360" w:lineRule="auto"/>
        <w:rPr>
          <w:rFonts w:ascii="宋体" w:hAnsi="宋体" w:eastAsia="宋体"/>
          <w:sz w:val="24"/>
          <w:szCs w:val="28"/>
        </w:rPr>
      </w:pPr>
    </w:p>
    <w:p w14:paraId="02C4D0E3">
      <w:pPr>
        <w:spacing w:line="360" w:lineRule="auto"/>
        <w:rPr>
          <w:rFonts w:ascii="宋体" w:hAnsi="宋体" w:eastAsia="宋体"/>
          <w:b/>
          <w:bCs/>
          <w:sz w:val="24"/>
          <w:szCs w:val="28"/>
        </w:rPr>
      </w:pPr>
    </w:p>
    <w:p w14:paraId="320B516B">
      <w:pPr>
        <w:spacing w:line="360" w:lineRule="auto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是否申请延长伦理审查同意研究的有效期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2119F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B56A773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□是，□否</w:t>
            </w:r>
          </w:p>
        </w:tc>
      </w:tr>
    </w:tbl>
    <w:p w14:paraId="03C72EFC">
      <w:pPr>
        <w:spacing w:line="360" w:lineRule="auto"/>
        <w:rPr>
          <w:rFonts w:ascii="宋体" w:hAnsi="宋体" w:eastAsia="宋体"/>
          <w:b/>
          <w:bCs/>
          <w:sz w:val="24"/>
          <w:szCs w:val="28"/>
        </w:rPr>
      </w:pPr>
    </w:p>
    <w:p w14:paraId="18884EE9">
      <w:pPr>
        <w:spacing w:line="360" w:lineRule="auto"/>
        <w:rPr>
          <w:rFonts w:ascii="宋体" w:hAnsi="宋体" w:eastAsia="宋体"/>
          <w:sz w:val="24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 w14:paraId="116B1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1C4DF7C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主要研究者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签字</w:t>
            </w:r>
          </w:p>
        </w:tc>
        <w:tc>
          <w:tcPr>
            <w:tcW w:w="6600" w:type="dxa"/>
          </w:tcPr>
          <w:p w14:paraId="0AD7D0F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18C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5A60AA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</w:t>
            </w:r>
          </w:p>
        </w:tc>
        <w:tc>
          <w:tcPr>
            <w:tcW w:w="6600" w:type="dxa"/>
          </w:tcPr>
          <w:p w14:paraId="0E7C9ADD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 w14:paraId="2A40B37D">
      <w:pPr>
        <w:spacing w:line="360" w:lineRule="auto"/>
        <w:rPr>
          <w:rFonts w:ascii="宋体" w:hAnsi="宋体" w:eastAsia="宋体"/>
          <w:sz w:val="24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851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92044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6FE975E9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F2E3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37A4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AA2F8">
    <w:pPr>
      <w:pStyle w:val="4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</w:t>
    </w:r>
    <w:r>
      <w:rPr>
        <w:rFonts w:hint="eastAsia" w:ascii="宋体" w:hAnsi="宋体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</w:t>
    </w:r>
    <w:r>
      <w:rPr>
        <w:rFonts w:hint="eastAsia" w:ascii="宋体" w:hAnsi="宋体"/>
        <w:lang w:val="en-US" w:eastAsia="zh-CN"/>
      </w:rPr>
      <w:t xml:space="preserve">                      </w:t>
    </w:r>
    <w:r>
      <w:rPr>
        <w:rFonts w:hint="eastAsia" w:ascii="宋体" w:hAnsi="宋体"/>
      </w:rPr>
      <w:t xml:space="preserve">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SS-04/01.0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548D1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12716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20092E"/>
    <w:multiLevelType w:val="multilevel"/>
    <w:tmpl w:val="3B20092E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4NjM5ZTM4YjZkYmRjNGJjZWI2MDI1YmNhODRlMjUifQ=="/>
  </w:docVars>
  <w:rsids>
    <w:rsidRoot w:val="00C3712E"/>
    <w:rsid w:val="000E3D49"/>
    <w:rsid w:val="00114901"/>
    <w:rsid w:val="00271F54"/>
    <w:rsid w:val="002860E8"/>
    <w:rsid w:val="002C691D"/>
    <w:rsid w:val="002E4C03"/>
    <w:rsid w:val="004219BD"/>
    <w:rsid w:val="00630F6A"/>
    <w:rsid w:val="00640CA9"/>
    <w:rsid w:val="006E5207"/>
    <w:rsid w:val="00780097"/>
    <w:rsid w:val="00892D66"/>
    <w:rsid w:val="009A0EEC"/>
    <w:rsid w:val="009B6EF3"/>
    <w:rsid w:val="009D6A30"/>
    <w:rsid w:val="00BE2928"/>
    <w:rsid w:val="00C3712E"/>
    <w:rsid w:val="00DF2D41"/>
    <w:rsid w:val="00EA401B"/>
    <w:rsid w:val="00F610CF"/>
    <w:rsid w:val="138A3266"/>
    <w:rsid w:val="21A42FC9"/>
    <w:rsid w:val="37EA3A2E"/>
    <w:rsid w:val="6A5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uiPriority w:val="0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sz w:val="18"/>
      <w:szCs w:val="18"/>
    </w:rPr>
  </w:style>
  <w:style w:type="paragraph" w:customStyle="1" w:styleId="12">
    <w:name w:val="List Paragraph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374</Words>
  <Characters>402</Characters>
  <Lines>4</Lines>
  <Paragraphs>1</Paragraphs>
  <TotalTime>17</TotalTime>
  <ScaleCrop>false</ScaleCrop>
  <LinksUpToDate>false</LinksUpToDate>
  <CharactersWithSpaces>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2021-06-27T09:47:00Z</dcterms:created>
  <dc:creator> </dc:creator>
  <cp:lastModifiedBy>Administrator</cp:lastModifiedBy>
  <cp:lastPrinted>2022-10-29T03:20:00Z</cp:lastPrinted>
  <dcterms:modified xsi:type="dcterms:W3CDTF">2026-06-18T02:31:29Z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AF00A2A3E3F84E838C6750B767AF6CEC</vt:lpwstr>
  </property>
  <property fmtid="{D5CDD505-2E9C-101B-9397-08002B2CF9AE}" pid="4" name="KSOTemplateDocerSaveRecord">
    <vt:lpwstr>eyJoZGlkIjoiOGZjYjQ0ODE2MjY2YTFjMTM4MWMwM2I3MGIzNDcyMzQiLCJ1c2VySWQiOiI3MTQ5MzM0NjIifQ==</vt:lpwstr>
  </property>
</Properties>
</file>