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E60DE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28"/>
          <w:szCs w:val="32"/>
        </w:rPr>
        <w:t>科研诚信承诺书</w:t>
      </w:r>
    </w:p>
    <w:p w14:paraId="383712B8">
      <w:pPr>
        <w:spacing w:line="44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本人承诺在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/>
          <w:sz w:val="24"/>
          <w:szCs w:val="24"/>
        </w:rPr>
        <w:t>临床试验/临床研究项目中，遵守科学道德和诚信要求，严格按照项目方案、《药物临床试验质量管理规范》、《医疗器械临床试验质量管理规范》及相关诚信管理规定的要求，不发生下列科研不端行为：</w:t>
      </w:r>
    </w:p>
    <w:p w14:paraId="33D5F02A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（一）采取造假、串通、重复申报等不正当手段获得科研活动承担、管理、咨询、服务等资格以及技术检测、验收结题等认证的；</w:t>
      </w:r>
    </w:p>
    <w:p w14:paraId="316B5480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（二）抄袭、剽窃、侵占他人科研成果，侵犯他人知识产权的；</w:t>
      </w:r>
    </w:p>
    <w:p w14:paraId="7D9572C9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（三）买卖、代写、代投论文或项目申请书，虚构同行评议专家及评议意见的；</w:t>
      </w:r>
    </w:p>
    <w:p w14:paraId="69618360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（四）故意夸大科研成果，隐瞒技术风险，造成不良社会影响和经济损失的；</w:t>
      </w:r>
    </w:p>
    <w:p w14:paraId="5CF9EB8A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（五）不遵守科研合同约定，超权限调整科研任务或预算安排，违规将科研任务转包、分包，导致严重偏离合同目标的；</w:t>
      </w:r>
    </w:p>
    <w:p w14:paraId="7ACDFC06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（六）科研活动重大事项变动未按要求报告相关部门的；</w:t>
      </w:r>
    </w:p>
    <w:p w14:paraId="4B4A6BCA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（七）承担科技计划（专项、基金等）、人才工程等，不遵守合同书约定，被强制终止的；</w:t>
      </w:r>
    </w:p>
    <w:p w14:paraId="0115F6BC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（八）对科技行政主管部门组织的监督检查、评估评价工作拒不配合，或对相关整改意见落实不力的；</w:t>
      </w:r>
    </w:p>
    <w:p w14:paraId="42A72F50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（九）违反科研活动保密相关规定的；</w:t>
      </w:r>
    </w:p>
    <w:p w14:paraId="22CEDF91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（十）违反科研资金管理规定，虚报、冒领、贪污、截留、挤占、挪用、套取财政科研资金的；</w:t>
      </w:r>
    </w:p>
    <w:p w14:paraId="756371E6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（十一）在咨询、评估、评审等科研活动中，未按规定履行职责，违反回避制度，滥用职权、徇私舞弊，出具虚假或失实结论的；</w:t>
      </w:r>
    </w:p>
    <w:p w14:paraId="0315758D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（十二）在科研活动的申报、评审、实施、验收、监督检查和评估评价等活动中，有“打招呼”、“走关系”等请托行为的；</w:t>
      </w:r>
    </w:p>
    <w:p w14:paraId="694B5266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（十三）科研管理失职，隐瞒、包庇、纵容违规违法行为的；</w:t>
      </w:r>
    </w:p>
    <w:p w14:paraId="09A50B65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（十四）出现危害国家安全、损害社会公共利益、危害人体健康、违反科研伦理等科研行为的；</w:t>
      </w:r>
    </w:p>
    <w:p w14:paraId="1BB2E13C">
      <w:pPr>
        <w:spacing w:line="44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（十五）发生其他科研失信行为的。</w:t>
      </w:r>
    </w:p>
    <w:p w14:paraId="38776F79">
      <w:pPr>
        <w:spacing w:line="440" w:lineRule="exact"/>
        <w:ind w:firstLine="540"/>
        <w:rPr>
          <w:rFonts w:hint="eastAsia" w:ascii="宋体" w:hAnsi="宋体" w:eastAsia="宋体"/>
          <w:sz w:val="24"/>
          <w:szCs w:val="24"/>
        </w:rPr>
      </w:pPr>
    </w:p>
    <w:p w14:paraId="58FC4308">
      <w:pPr>
        <w:spacing w:line="440" w:lineRule="exact"/>
        <w:ind w:firstLine="4080" w:firstLineChars="17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项目负责人（签字）：</w:t>
      </w:r>
    </w:p>
    <w:p w14:paraId="60A46E15">
      <w:pPr>
        <w:spacing w:line="440" w:lineRule="exact"/>
        <w:ind w:firstLine="4080" w:firstLineChars="1700"/>
        <w:rPr>
          <w:rFonts w:hint="eastAsia" w:ascii="宋体" w:hAnsi="宋体" w:eastAsia="宋体"/>
          <w:sz w:val="24"/>
          <w:szCs w:val="24"/>
        </w:rPr>
      </w:pPr>
    </w:p>
    <w:p w14:paraId="1F201637">
      <w:pPr>
        <w:spacing w:line="440" w:lineRule="exact"/>
        <w:ind w:firstLine="4440" w:firstLineChars="1850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年   月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75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D3427">
    <w:pPr>
      <w:pStyle w:val="2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C44B8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4EF18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D3AA1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Times New Roman" w:hAnsi="Times New Roman" w:eastAsia="宋体" w:cs="Times New Roman"/>
        <w:lang w:eastAsia="zh-CN"/>
      </w:rPr>
      <w:t xml:space="preserve">伦理审查委员会  </w:t>
    </w:r>
    <w:r>
      <w:rPr>
        <w:rFonts w:hint="eastAsia" w:ascii="宋体" w:hAnsi="宋体"/>
      </w:rPr>
      <w:t xml:space="preserve">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hint="eastAsia" w:ascii="宋体" w:hAnsi="宋体"/>
        <w:lang w:val="en-US" w:eastAsia="zh-CN"/>
      </w:rPr>
      <w:t xml:space="preserve">   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</w:t>
    </w:r>
    <w:r>
      <w:rPr>
        <w:rFonts w:hint="eastAsia" w:ascii="Times New Roman" w:hAnsi="Times New Roman" w:cs="Times New Roman"/>
        <w:lang w:val="en-US" w:eastAsia="zh-CN"/>
      </w:rPr>
      <w:t>17</w:t>
    </w:r>
    <w:r>
      <w:rPr>
        <w:rFonts w:hint="eastAsia" w:ascii="Times New Roman" w:hAnsi="Times New Roman" w:cs="Times New Roman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1DEC2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04497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0BC0"/>
    <w:rsid w:val="001005D2"/>
    <w:rsid w:val="00244E55"/>
    <w:rsid w:val="00265D6C"/>
    <w:rsid w:val="0029181D"/>
    <w:rsid w:val="002A41CA"/>
    <w:rsid w:val="002D6134"/>
    <w:rsid w:val="003014C6"/>
    <w:rsid w:val="003D538C"/>
    <w:rsid w:val="004E7980"/>
    <w:rsid w:val="00567499"/>
    <w:rsid w:val="005D0BC0"/>
    <w:rsid w:val="00691881"/>
    <w:rsid w:val="0069539E"/>
    <w:rsid w:val="00724F35"/>
    <w:rsid w:val="007F33B2"/>
    <w:rsid w:val="008C64A9"/>
    <w:rsid w:val="0092560A"/>
    <w:rsid w:val="009A0EEC"/>
    <w:rsid w:val="009E74D0"/>
    <w:rsid w:val="00B1351C"/>
    <w:rsid w:val="00B55F77"/>
    <w:rsid w:val="00B81F18"/>
    <w:rsid w:val="00B92585"/>
    <w:rsid w:val="00BB3241"/>
    <w:rsid w:val="00BE3C5A"/>
    <w:rsid w:val="00C44478"/>
    <w:rsid w:val="00DA0716"/>
    <w:rsid w:val="00DA215B"/>
    <w:rsid w:val="00DC2C48"/>
    <w:rsid w:val="00E01383"/>
    <w:rsid w:val="00E03C74"/>
    <w:rsid w:val="00E04167"/>
    <w:rsid w:val="00E54FD1"/>
    <w:rsid w:val="00F014FA"/>
    <w:rsid w:val="00F377AC"/>
    <w:rsid w:val="00F66F06"/>
    <w:rsid w:val="00F84AF6"/>
    <w:rsid w:val="00FE46B1"/>
    <w:rsid w:val="11CE4836"/>
    <w:rsid w:val="2E6B4D23"/>
    <w:rsid w:val="4A535CDF"/>
    <w:rsid w:val="5AE9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10">
    <w:name w:val="网格型1"/>
    <w:basedOn w:val="4"/>
    <w:qFormat/>
    <w:uiPriority w:val="59"/>
    <w:rPr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688</Words>
  <Characters>688</Characters>
  <Lines>5</Lines>
  <Paragraphs>1</Paragraphs>
  <TotalTime>17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2021-06-27T11:33:00Z</dcterms:created>
  <dc:creator>丁林杰</dc:creator>
  <cp:lastModifiedBy>Administrator</cp:lastModifiedBy>
  <dcterms:modified xsi:type="dcterms:W3CDTF">2026-06-27T03:20:50Z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646D511564174F189D77D73518173DF6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